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D4" w:rsidRDefault="003167D4" w:rsidP="003167D4">
      <w:pPr>
        <w:spacing w:line="276" w:lineRule="auto"/>
        <w:ind w:firstLine="708"/>
        <w:jc w:val="both"/>
        <w:rPr>
          <w:rFonts w:eastAsia="Calibri"/>
          <w:b/>
          <w:color w:val="365F91"/>
        </w:rPr>
      </w:pPr>
      <w:r w:rsidRPr="008749EB">
        <w:rPr>
          <w:rFonts w:eastAsia="Calibri"/>
          <w:b/>
          <w:color w:val="365F91"/>
        </w:rPr>
        <w:t>Единое пособие для семей с детьми до 17 лет</w:t>
      </w:r>
      <w:r>
        <w:rPr>
          <w:rFonts w:eastAsia="Calibri"/>
          <w:b/>
          <w:color w:val="365F91"/>
        </w:rPr>
        <w:t xml:space="preserve"> </w:t>
      </w:r>
    </w:p>
    <w:p w:rsidR="003167D4" w:rsidRDefault="003167D4" w:rsidP="003167D4">
      <w:pPr>
        <w:spacing w:line="276" w:lineRule="auto"/>
        <w:ind w:firstLine="708"/>
        <w:jc w:val="both"/>
        <w:rPr>
          <w:rFonts w:eastAsia="Calibri"/>
          <w:b/>
          <w:color w:val="365F91"/>
        </w:rPr>
      </w:pPr>
    </w:p>
    <w:p w:rsidR="003167D4" w:rsidRDefault="003167D4" w:rsidP="003167D4">
      <w:pPr>
        <w:spacing w:line="276" w:lineRule="auto"/>
        <w:ind w:firstLine="708"/>
        <w:jc w:val="both"/>
        <w:rPr>
          <w:rFonts w:eastAsia="Calibri"/>
          <w:b/>
          <w:color w:val="365F91"/>
        </w:rPr>
      </w:pPr>
      <w:r>
        <w:rPr>
          <w:rFonts w:eastAsia="Calibri"/>
        </w:rPr>
        <w:t>В рамках целостной системы мер поддержки е</w:t>
      </w:r>
      <w:r w:rsidRPr="00964D18">
        <w:rPr>
          <w:rFonts w:eastAsia="Calibri"/>
        </w:rPr>
        <w:t xml:space="preserve">диное пособие </w:t>
      </w:r>
      <w:r>
        <w:t>предоставляется уже на этапе беременности. После появления ребенка семья может продолжать получать единое пособие вплоть до достижения ребенком 17 лет.</w:t>
      </w:r>
    </w:p>
    <w:p w:rsidR="003167D4" w:rsidRDefault="003167D4" w:rsidP="003167D4">
      <w:pPr>
        <w:spacing w:line="276" w:lineRule="auto"/>
        <w:ind w:firstLine="708"/>
        <w:jc w:val="both"/>
      </w:pPr>
      <w:r w:rsidRPr="008749EB">
        <w:rPr>
          <w:rFonts w:eastAsia="Calibri"/>
          <w:color w:val="000000"/>
        </w:rPr>
        <w:t>Размер выплаты назначается в зависимости от степени нуждаемости семь</w:t>
      </w:r>
      <w:r>
        <w:rPr>
          <w:rFonts w:eastAsia="Calibri"/>
          <w:color w:val="000000"/>
        </w:rPr>
        <w:t>и</w:t>
      </w:r>
      <w:r w:rsidRPr="008749EB">
        <w:rPr>
          <w:rFonts w:eastAsia="Calibri"/>
          <w:color w:val="000000"/>
        </w:rPr>
        <w:t xml:space="preserve"> по результату комплексной оценки и составляет: на детей </w:t>
      </w:r>
      <w:r w:rsidRPr="008749EB">
        <w:t>50% – 6 370,50 рублей; 75% – 9 555,75 рублей; 100% – 12 741 руб.; на беременных: 50% – 7 158,50 рублей; 75% – 10 737,75 рублей; 100% – 14 317 рублей.</w:t>
      </w:r>
    </w:p>
    <w:p w:rsidR="003167D4" w:rsidRPr="0054294C" w:rsidRDefault="003167D4" w:rsidP="003167D4">
      <w:pPr>
        <w:spacing w:line="276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 2024 года</w:t>
      </w:r>
      <w:r w:rsidRPr="0054294C">
        <w:rPr>
          <w:rFonts w:eastAsia="Calibri"/>
          <w:color w:val="000000"/>
        </w:rPr>
        <w:t xml:space="preserve"> внесены некоторые изменения в правила назначения </w:t>
      </w:r>
      <w:r>
        <w:rPr>
          <w:rFonts w:eastAsia="Calibri"/>
          <w:color w:val="000000"/>
        </w:rPr>
        <w:t xml:space="preserve">единого </w:t>
      </w:r>
      <w:r w:rsidRPr="0054294C">
        <w:rPr>
          <w:rFonts w:eastAsia="Calibri"/>
          <w:color w:val="000000"/>
        </w:rPr>
        <w:t xml:space="preserve">пособия. </w:t>
      </w:r>
      <w:r>
        <w:rPr>
          <w:rFonts w:eastAsia="Calibri"/>
          <w:color w:val="000000"/>
        </w:rPr>
        <w:t>Д</w:t>
      </w:r>
      <w:r w:rsidRPr="0054294C">
        <w:rPr>
          <w:rFonts w:eastAsia="Calibri"/>
          <w:color w:val="000000"/>
        </w:rPr>
        <w:t xml:space="preserve">ля определения нуждаемости в доход семьи не </w:t>
      </w:r>
      <w:r>
        <w:rPr>
          <w:rFonts w:eastAsia="Calibri"/>
          <w:color w:val="000000"/>
        </w:rPr>
        <w:t xml:space="preserve">будут </w:t>
      </w:r>
      <w:r w:rsidRPr="0054294C">
        <w:rPr>
          <w:rFonts w:eastAsia="Calibri"/>
          <w:color w:val="000000"/>
        </w:rPr>
        <w:t>учитыва</w:t>
      </w:r>
      <w:r>
        <w:rPr>
          <w:rFonts w:eastAsia="Calibri"/>
          <w:color w:val="000000"/>
        </w:rPr>
        <w:t>ть</w:t>
      </w:r>
      <w:r w:rsidRPr="0054294C">
        <w:rPr>
          <w:rFonts w:eastAsia="Calibri"/>
          <w:color w:val="000000"/>
        </w:rPr>
        <w:t>ся выплаты родителям, удостоенным звания «Мать-героиня», или награжденным орденом или медалью ордена «Родительская слава», а также проценты по номинальным счетам в банках, открытым на детей в возрасте до 18 лет, находящихся под опекой или попечительством. С 1 июня 2024 года не будет учитываться заработок несовершеннолетних в свободное от учебы время.</w:t>
      </w:r>
    </w:p>
    <w:p w:rsidR="003167D4" w:rsidRPr="0054294C" w:rsidRDefault="003167D4" w:rsidP="003167D4">
      <w:pPr>
        <w:spacing w:line="276" w:lineRule="auto"/>
        <w:ind w:firstLine="708"/>
        <w:jc w:val="both"/>
        <w:rPr>
          <w:rFonts w:eastAsia="Calibri"/>
          <w:color w:val="000000"/>
        </w:rPr>
      </w:pPr>
      <w:r w:rsidRPr="0054294C">
        <w:rPr>
          <w:rFonts w:eastAsia="Calibri"/>
          <w:color w:val="000000"/>
        </w:rPr>
        <w:t>В</w:t>
      </w:r>
      <w:r>
        <w:rPr>
          <w:rFonts w:eastAsia="Calibri"/>
          <w:color w:val="000000"/>
        </w:rPr>
        <w:t xml:space="preserve"> настоящее время в Татарстане е</w:t>
      </w:r>
      <w:r w:rsidRPr="0054294C">
        <w:rPr>
          <w:rFonts w:eastAsia="Calibri"/>
          <w:color w:val="000000"/>
        </w:rPr>
        <w:t xml:space="preserve">диное пособие </w:t>
      </w:r>
      <w:r>
        <w:rPr>
          <w:rFonts w:eastAsia="Calibri"/>
          <w:color w:val="000000"/>
        </w:rPr>
        <w:t>оформлено</w:t>
      </w:r>
      <w:r w:rsidRPr="0054294C">
        <w:rPr>
          <w:rFonts w:eastAsia="Calibri"/>
          <w:color w:val="000000"/>
        </w:rPr>
        <w:t xml:space="preserve"> </w:t>
      </w:r>
      <w:proofErr w:type="gramStart"/>
      <w:r>
        <w:rPr>
          <w:rFonts w:eastAsia="Calibri"/>
          <w:color w:val="000000"/>
        </w:rPr>
        <w:t>на</w:t>
      </w:r>
      <w:proofErr w:type="gramEnd"/>
      <w:r>
        <w:rPr>
          <w:rFonts w:eastAsia="Calibri"/>
          <w:color w:val="000000"/>
        </w:rPr>
        <w:t xml:space="preserve"> </w:t>
      </w:r>
      <w:r w:rsidRPr="0054294C">
        <w:rPr>
          <w:rFonts w:eastAsia="Calibri"/>
          <w:color w:val="000000"/>
        </w:rPr>
        <w:t xml:space="preserve">более </w:t>
      </w:r>
      <w:r>
        <w:rPr>
          <w:rFonts w:eastAsia="Calibri"/>
          <w:color w:val="000000"/>
        </w:rPr>
        <w:t>190</w:t>
      </w:r>
      <w:r w:rsidRPr="0054294C">
        <w:rPr>
          <w:rFonts w:eastAsia="Calibri"/>
          <w:color w:val="000000"/>
        </w:rPr>
        <w:t xml:space="preserve"> </w:t>
      </w:r>
      <w:proofErr w:type="gramStart"/>
      <w:r w:rsidRPr="0054294C">
        <w:rPr>
          <w:rFonts w:eastAsia="Calibri"/>
          <w:color w:val="000000"/>
        </w:rPr>
        <w:t>тысяч</w:t>
      </w:r>
      <w:proofErr w:type="gramEnd"/>
      <w:r w:rsidRPr="0054294C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детей.</w:t>
      </w:r>
    </w:p>
    <w:p w:rsidR="00F93854" w:rsidRDefault="00F93854"/>
    <w:sectPr w:rsidR="00F93854" w:rsidSect="00F9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167D4"/>
    <w:rsid w:val="00113EF2"/>
    <w:rsid w:val="003167D4"/>
    <w:rsid w:val="00F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2024-02-13T12:57:00Z</dcterms:created>
  <dcterms:modified xsi:type="dcterms:W3CDTF">2024-02-13T13:12:00Z</dcterms:modified>
</cp:coreProperties>
</file>